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EE4FB63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52F82" w:rsidRPr="00752F82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752F8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52F82" w:rsidRPr="00752F82">
        <w:rPr>
          <w:rFonts w:asciiTheme="minorHAnsi" w:hAnsiTheme="minorHAnsi" w:cstheme="minorHAnsi"/>
          <w:b/>
          <w:bCs/>
          <w:sz w:val="24"/>
          <w:szCs w:val="24"/>
        </w:rPr>
        <w:t xml:space="preserve"> výdajů státního rozpočtu České republiky na výzkum, experimentální vývoj a inovace na rok 2024 se střednědobým výhledem na léta 2025 a 2026 a dlouhodobým výhledem do roku 2030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4C9109FB" w:rsidR="00DD03DC" w:rsidRPr="00525EB8" w:rsidRDefault="00DD03DC" w:rsidP="00525EB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96C8E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525EB8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525EB8">
        <w:rPr>
          <w:rFonts w:asciiTheme="minorHAnsi" w:hAnsiTheme="minorHAnsi" w:cstheme="minorHAnsi"/>
          <w:sz w:val="24"/>
          <w:szCs w:val="24"/>
        </w:rPr>
        <w:t>připomínk</w:t>
      </w:r>
      <w:r w:rsidR="00907D1B">
        <w:rPr>
          <w:rFonts w:asciiTheme="minorHAnsi" w:hAnsiTheme="minorHAnsi" w:cstheme="minorHAnsi"/>
          <w:sz w:val="24"/>
          <w:szCs w:val="24"/>
        </w:rPr>
        <w:t>u</w:t>
      </w:r>
      <w:r w:rsidRPr="00525EB8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525EB8" w:rsidRDefault="00320994" w:rsidP="00525E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94F6FD" w14:textId="27A7DA60" w:rsidR="00696C8E" w:rsidRPr="00525EB8" w:rsidRDefault="00696C8E" w:rsidP="00525EB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25EB8">
        <w:rPr>
          <w:rFonts w:asciiTheme="minorHAnsi" w:hAnsiTheme="minorHAnsi" w:cstheme="minorHAnsi"/>
          <w:sz w:val="24"/>
          <w:szCs w:val="24"/>
        </w:rPr>
        <w:t>K</w:t>
      </w:r>
      <w:r w:rsidR="005A7A56">
        <w:rPr>
          <w:rFonts w:asciiTheme="minorHAnsi" w:hAnsiTheme="minorHAnsi" w:cstheme="minorHAnsi"/>
          <w:sz w:val="24"/>
          <w:szCs w:val="24"/>
        </w:rPr>
        <w:t xml:space="preserve"> </w:t>
      </w:r>
      <w:r w:rsidRPr="00525EB8">
        <w:rPr>
          <w:rFonts w:asciiTheme="minorHAnsi" w:hAnsiTheme="minorHAnsi" w:cstheme="minorHAnsi"/>
          <w:sz w:val="24"/>
          <w:szCs w:val="24"/>
        </w:rPr>
        <w:t>návrhu,</w:t>
      </w:r>
      <w:r w:rsidRPr="00525E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který vychází z dokumentu Národní politika výzkumu, vývoje a inovací 2021+,</w:t>
      </w:r>
      <w:r w:rsidRPr="00525EB8">
        <w:rPr>
          <w:rFonts w:asciiTheme="minorHAnsi" w:hAnsiTheme="minorHAnsi" w:cstheme="minorHAnsi"/>
          <w:sz w:val="24"/>
          <w:szCs w:val="24"/>
        </w:rPr>
        <w:t xml:space="preserve"> uvádí Konfederace zaměstnavatelských a podnikatelských svazů, že zaslané materiály sice dávají úplný přehled čerpání státního rozpočtu na úseku výzkumu, experimentálního vývoje a inovací, ale také ukazují, kdo má v ČR nárok i na zaplacení nákladů vlastní činnosti z těchto peněz, komu institucionální příspěvek neustále roste stejně jako účelové prostředky. Ministerstvo zemědělství by mělo reagovat zejména na disproporce mezi resortními výzkumnými organizacemi a MŠMT, AV ČR, GA ČR a TA ČR. Přestože se výdaje státního rozpočtu zvyšují, největší finance </w:t>
      </w:r>
      <w:proofErr w:type="gramStart"/>
      <w:r w:rsidRPr="00525EB8">
        <w:rPr>
          <w:rFonts w:asciiTheme="minorHAnsi" w:hAnsiTheme="minorHAnsi" w:cstheme="minorHAnsi"/>
          <w:sz w:val="24"/>
          <w:szCs w:val="24"/>
        </w:rPr>
        <w:t>míří</w:t>
      </w:r>
      <w:proofErr w:type="gramEnd"/>
      <w:r w:rsidRPr="00525EB8">
        <w:rPr>
          <w:rFonts w:asciiTheme="minorHAnsi" w:hAnsiTheme="minorHAnsi" w:cstheme="minorHAnsi"/>
          <w:sz w:val="24"/>
          <w:szCs w:val="24"/>
        </w:rPr>
        <w:t xml:space="preserve"> právě do těchto institucí. Dle našeho názoru je to skrytá podpora vysokých škol. Zemědělský výzkum má také navýšení, ale v desítkách mil. Kč, kdežto MŠMT v několika miliardách stejně tak jako AV ČR, GA ČR a TA ČR. Resortní </w:t>
      </w:r>
      <w:proofErr w:type="spellStart"/>
      <w:r w:rsidRPr="00525EB8">
        <w:rPr>
          <w:rFonts w:asciiTheme="minorHAnsi" w:hAnsiTheme="minorHAnsi" w:cstheme="minorHAnsi"/>
          <w:sz w:val="24"/>
          <w:szCs w:val="24"/>
        </w:rPr>
        <w:t>v.v.i</w:t>
      </w:r>
      <w:proofErr w:type="spellEnd"/>
      <w:r w:rsidRPr="00525EB8">
        <w:rPr>
          <w:rFonts w:asciiTheme="minorHAnsi" w:hAnsiTheme="minorHAnsi" w:cstheme="minorHAnsi"/>
          <w:sz w:val="24"/>
          <w:szCs w:val="24"/>
        </w:rPr>
        <w:t xml:space="preserve">. jsou již několik let hodnocena v rámci národní i resortní úrovně pouze hodnocením AAAAAA, a přesto navýšení institucionální podpory bylo pro rok 2023 </w:t>
      </w:r>
      <w:proofErr w:type="gramStart"/>
      <w:r w:rsidRPr="00525EB8">
        <w:rPr>
          <w:rFonts w:asciiTheme="minorHAnsi" w:hAnsiTheme="minorHAnsi" w:cstheme="minorHAnsi"/>
          <w:sz w:val="24"/>
          <w:szCs w:val="24"/>
        </w:rPr>
        <w:t>-  4</w:t>
      </w:r>
      <w:proofErr w:type="gramEnd"/>
      <w:r w:rsidRPr="00525EB8">
        <w:rPr>
          <w:rFonts w:asciiTheme="minorHAnsi" w:hAnsiTheme="minorHAnsi" w:cstheme="minorHAnsi"/>
          <w:sz w:val="24"/>
          <w:szCs w:val="24"/>
        </w:rPr>
        <w:t xml:space="preserve"> a 6 tis. Kč. Pro rozpočet zemědělského výzkumu </w:t>
      </w:r>
      <w:proofErr w:type="gramStart"/>
      <w:r w:rsidRPr="00525EB8">
        <w:rPr>
          <w:rFonts w:asciiTheme="minorHAnsi" w:hAnsiTheme="minorHAnsi" w:cstheme="minorHAnsi"/>
          <w:sz w:val="24"/>
          <w:szCs w:val="24"/>
        </w:rPr>
        <w:t>2025 – 2030</w:t>
      </w:r>
      <w:proofErr w:type="gramEnd"/>
      <w:r w:rsidRPr="00525EB8">
        <w:rPr>
          <w:rFonts w:asciiTheme="minorHAnsi" w:hAnsiTheme="minorHAnsi" w:cstheme="minorHAnsi"/>
          <w:sz w:val="24"/>
          <w:szCs w:val="24"/>
        </w:rPr>
        <w:t xml:space="preserve"> to znamená dost špatné vyhlídky. Je tedy nutné větší navýšení prostředků pro zemědělský výzkum. Za tím účelem by bylo vhodné ustavit pracovní skupinu, ve které budou zastoupeni i ekonomové výzkumných institucí.</w:t>
      </w:r>
    </w:p>
    <w:p w14:paraId="3041B8F2" w14:textId="208D4D5C" w:rsidR="00161CD9" w:rsidRPr="00161CD9" w:rsidRDefault="00161CD9" w:rsidP="00161CD9">
      <w:pPr>
        <w:pBdr>
          <w:bottom w:val="single" w:sz="4" w:space="1" w:color="auto"/>
        </w:pBdr>
        <w:spacing w:before="120" w:after="120"/>
        <w:jc w:val="right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161CD9">
        <w:rPr>
          <w:rFonts w:asciiTheme="minorHAnsi" w:eastAsiaTheme="minorEastAsia" w:hAnsiTheme="minorHAnsi" w:cstheme="minorHAnsi"/>
          <w:sz w:val="24"/>
          <w:szCs w:val="24"/>
        </w:rPr>
        <w:t>tato připomínka je</w:t>
      </w:r>
      <w:r w:rsidRPr="00161CD9">
        <w:rPr>
          <w:rFonts w:asciiTheme="minorHAnsi" w:eastAsiaTheme="minorEastAsia" w:hAnsiTheme="minorHAnsi" w:cstheme="minorHAnsi"/>
          <w:b/>
          <w:sz w:val="24"/>
          <w:szCs w:val="24"/>
        </w:rPr>
        <w:t xml:space="preserve"> zásadní</w:t>
      </w:r>
    </w:p>
    <w:p w14:paraId="2DB313C1" w14:textId="77777777" w:rsidR="00090C74" w:rsidRDefault="00090C74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F5EAA2B" w:rsidR="00116A85" w:rsidRPr="00161CD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1C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61C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28361A7" w14:textId="6128E040" w:rsidR="003E0AD7" w:rsidRDefault="005A7A56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696C8E">
        <w:rPr>
          <w:rFonts w:asciiTheme="minorHAnsi" w:hAnsiTheme="minorHAnsi" w:cstheme="minorHAnsi"/>
        </w:rPr>
        <w:t>Ing. Veronika Hlaváčková, Ph.D.</w:t>
      </w:r>
      <w:r w:rsidR="003E0AD7">
        <w:rPr>
          <w:rFonts w:asciiTheme="minorHAnsi" w:hAnsiTheme="minorHAnsi" w:cstheme="minorHAnsi"/>
        </w:rPr>
        <w:tab/>
      </w:r>
      <w:r w:rsidRPr="00696C8E">
        <w:rPr>
          <w:rFonts w:asciiTheme="minorHAnsi" w:hAnsiTheme="minorHAnsi" w:cstheme="minorHAnsi"/>
        </w:rPr>
        <w:t xml:space="preserve">e-mail: </w:t>
      </w:r>
      <w:hyperlink r:id="rId11" w:history="1">
        <w:r w:rsidRPr="00696C8E">
          <w:rPr>
            <w:rStyle w:val="Hypertextovodkaz"/>
            <w:rFonts w:asciiTheme="minorHAnsi" w:hAnsiTheme="minorHAnsi" w:cstheme="minorHAnsi"/>
          </w:rPr>
          <w:t>hlavackova@zscr.cz</w:t>
        </w:r>
      </w:hyperlink>
      <w:r w:rsidR="003E0AD7">
        <w:rPr>
          <w:rFonts w:asciiTheme="minorHAnsi" w:hAnsiTheme="minorHAnsi" w:cstheme="minorHAnsi"/>
        </w:rPr>
        <w:tab/>
      </w:r>
      <w:r w:rsidR="003E0AD7">
        <w:rPr>
          <w:rFonts w:asciiTheme="minorHAnsi" w:hAnsiTheme="minorHAnsi" w:cstheme="minorHAnsi"/>
        </w:rPr>
        <w:tab/>
      </w:r>
      <w:proofErr w:type="spellStart"/>
      <w:r w:rsidRPr="00696C8E">
        <w:rPr>
          <w:rFonts w:asciiTheme="minorHAnsi" w:hAnsiTheme="minorHAnsi" w:cstheme="minorHAnsi"/>
        </w:rPr>
        <w:t>te</w:t>
      </w:r>
      <w:proofErr w:type="spellEnd"/>
      <w:r w:rsidRPr="00696C8E">
        <w:rPr>
          <w:rFonts w:asciiTheme="minorHAnsi" w:hAnsiTheme="minorHAnsi" w:cstheme="minorHAnsi"/>
        </w:rPr>
        <w:t>.:</w:t>
      </w:r>
      <w:r w:rsidR="003E0AD7">
        <w:rPr>
          <w:rFonts w:asciiTheme="minorHAnsi" w:hAnsiTheme="minorHAnsi" w:cstheme="minorHAnsi"/>
        </w:rPr>
        <w:tab/>
      </w:r>
      <w:r w:rsidRPr="00696C8E">
        <w:rPr>
          <w:rFonts w:asciiTheme="minorHAnsi" w:hAnsiTheme="minorHAnsi" w:cstheme="minorHAnsi"/>
        </w:rPr>
        <w:t>602 790</w:t>
      </w:r>
      <w:r w:rsidR="003E0AD7">
        <w:rPr>
          <w:rFonts w:asciiTheme="minorHAnsi" w:hAnsiTheme="minorHAnsi" w:cstheme="minorHAnsi"/>
        </w:rPr>
        <w:t> </w:t>
      </w:r>
      <w:r w:rsidRPr="00696C8E">
        <w:rPr>
          <w:rFonts w:asciiTheme="minorHAnsi" w:hAnsiTheme="minorHAnsi" w:cstheme="minorHAnsi"/>
        </w:rPr>
        <w:t>274</w:t>
      </w:r>
    </w:p>
    <w:p w14:paraId="6AA718CE" w14:textId="60B7B930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907D1B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F2C623" w14:textId="77777777" w:rsidR="00907D1B" w:rsidRDefault="00907D1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FE07CD" w14:textId="77777777" w:rsidR="004B20DD" w:rsidRPr="00161CD9" w:rsidRDefault="004B20DD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D3A1720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4B20DD">
        <w:rPr>
          <w:rFonts w:asciiTheme="minorHAnsi" w:hAnsiTheme="minorHAnsi" w:cstheme="minorHAnsi"/>
          <w:sz w:val="24"/>
          <w:szCs w:val="24"/>
        </w:rPr>
        <w:t>12. dubna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D91276B" w14:textId="77777777" w:rsidR="004B20DD" w:rsidRDefault="004B20DD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5BF51C" w14:textId="77777777" w:rsidR="004B20DD" w:rsidRDefault="004B20DD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0AD7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20DD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25EB8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A7A56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96C8E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2F82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07D1B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696C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lavackova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2474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34</cp:revision>
  <cp:lastPrinted>2016-10-12T10:41:00Z</cp:lastPrinted>
  <dcterms:created xsi:type="dcterms:W3CDTF">2020-07-21T13:09:00Z</dcterms:created>
  <dcterms:modified xsi:type="dcterms:W3CDTF">2023-04-12T10:02:00Z</dcterms:modified>
</cp:coreProperties>
</file>